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宋体" w:eastAsia="宋体" w:cs="宋体"/>
          <w:b/>
          <w:kern w:val="0"/>
          <w:sz w:val="44"/>
          <w:szCs w:val="44"/>
        </w:rPr>
      </w:pPr>
      <w:r>
        <w:rPr>
          <w:rFonts w:hint="eastAsia" w:ascii="宋体" w:eastAsia="宋体" w:cs="宋体"/>
          <w:b/>
          <w:kern w:val="0"/>
          <w:sz w:val="44"/>
          <w:szCs w:val="44"/>
        </w:rPr>
        <w:t>深圳市深福保东部投资开发有限公司</w:t>
      </w:r>
    </w:p>
    <w:p>
      <w:pPr>
        <w:jc w:val="center"/>
        <w:rPr>
          <w:rFonts w:ascii="宋体" w:eastAsia="宋体" w:cs="宋体"/>
          <w:b/>
          <w:kern w:val="0"/>
          <w:sz w:val="44"/>
          <w:szCs w:val="44"/>
        </w:rPr>
      </w:pPr>
      <w:r>
        <w:rPr>
          <w:rFonts w:hint="eastAsia" w:ascii="宋体" w:eastAsia="宋体" w:cs="宋体"/>
          <w:b/>
          <w:kern w:val="0"/>
          <w:sz w:val="44"/>
          <w:szCs w:val="44"/>
        </w:rPr>
        <w:t>关于落实市属国企物业</w:t>
      </w:r>
      <w:r>
        <w:rPr>
          <w:rFonts w:hint="eastAsia" w:ascii="宋体" w:eastAsia="宋体" w:cs="宋体"/>
          <w:b/>
          <w:kern w:val="0"/>
          <w:sz w:val="44"/>
          <w:szCs w:val="44"/>
          <w:lang w:eastAsia="zh-CN"/>
        </w:rPr>
        <w:t>第二次</w:t>
      </w:r>
      <w:r>
        <w:rPr>
          <w:rFonts w:hint="eastAsia" w:ascii="宋体" w:eastAsia="宋体" w:cs="宋体"/>
          <w:b/>
          <w:kern w:val="0"/>
          <w:sz w:val="44"/>
          <w:szCs w:val="44"/>
        </w:rPr>
        <w:t>租金减免情况的</w:t>
      </w:r>
    </w:p>
    <w:p>
      <w:pPr>
        <w:jc w:val="center"/>
        <w:rPr>
          <w:rFonts w:ascii="宋体" w:eastAsia="宋体" w:cs="宋体"/>
          <w:b/>
          <w:kern w:val="0"/>
          <w:sz w:val="44"/>
          <w:szCs w:val="44"/>
        </w:rPr>
      </w:pPr>
      <w:r>
        <w:rPr>
          <w:rFonts w:hint="eastAsia" w:ascii="宋体" w:eastAsia="宋体" w:cs="宋体"/>
          <w:b/>
          <w:kern w:val="0"/>
          <w:sz w:val="44"/>
          <w:szCs w:val="44"/>
        </w:rPr>
        <w:t>公   示</w:t>
      </w:r>
    </w:p>
    <w:p>
      <w:pPr>
        <w:autoSpaceDE w:val="0"/>
        <w:autoSpaceDN w:val="0"/>
        <w:adjustRightInd w:val="0"/>
        <w:jc w:val="left"/>
        <w:rPr>
          <w:rFonts w:ascii="仿宋" w:eastAsia="仿宋" w:cs="仿宋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480" w:lineRule="exact"/>
        <w:ind w:firstLine="640" w:firstLineChars="200"/>
        <w:contextualSpacing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为全面贯彻落实深圳市政府、深圳市国资委和投控公司关于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贯彻落实积极应对新冠肺炎疫情进一步帮扶企业缓解房屋租金压力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、保障城市平稳运行和经济稳定增长的政策要求，体现国有企业的社会责任和使命担当，根据市国资委文件精神，深圳市生物医药创新产业园区对符合政策条件的租户原则上减免2020年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月房租，缓解物业承租方经营困难，支持企业共渡难关。现就第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阶段减免租情况进行公示，公示期自发出公示日起至第五个工作日止。</w:t>
      </w:r>
    </w:p>
    <w:p>
      <w:pPr>
        <w:pStyle w:val="11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="1366" w:firstLineChars="0"/>
        <w:contextualSpacing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第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阶段减免租清单</w:t>
      </w:r>
    </w:p>
    <w:p>
      <w:pPr>
        <w:pStyle w:val="11"/>
        <w:autoSpaceDE w:val="0"/>
        <w:autoSpaceDN w:val="0"/>
        <w:adjustRightInd w:val="0"/>
        <w:spacing w:line="480" w:lineRule="exact"/>
        <w:ind w:firstLine="640"/>
        <w:contextualSpacing/>
        <w:jc w:val="left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深圳市生物医药创新产业园区对园区内企业性质为非国有企业、个体工商户、医疗机构、科研机构等承租人予以减免租。符合政策条件第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一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批租户清单如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附件。</w:t>
      </w:r>
    </w:p>
    <w:p>
      <w:pPr>
        <w:pStyle w:val="11"/>
        <w:autoSpaceDE w:val="0"/>
        <w:autoSpaceDN w:val="0"/>
        <w:adjustRightInd w:val="0"/>
        <w:spacing w:line="480" w:lineRule="exact"/>
        <w:ind w:firstLine="640"/>
        <w:contextualSpacing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二、反映问题渠道</w:t>
      </w:r>
    </w:p>
    <w:p>
      <w:pPr>
        <w:autoSpaceDE w:val="0"/>
        <w:autoSpaceDN w:val="0"/>
        <w:adjustRightInd w:val="0"/>
        <w:spacing w:line="480" w:lineRule="exact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公示期间，设立举报电话接待群众来电、公司相关部门接待客户来访来信。</w:t>
      </w:r>
    </w:p>
    <w:p>
      <w:pPr>
        <w:autoSpaceDE w:val="0"/>
        <w:autoSpaceDN w:val="0"/>
        <w:adjustRightInd w:val="0"/>
        <w:spacing w:line="480" w:lineRule="exact"/>
        <w:ind w:firstLine="640"/>
        <w:contextualSpacing/>
        <w:jc w:val="left"/>
        <w:rPr>
          <w:rFonts w:ascii="仿宋_GB2312" w:hAnsi="仿宋" w:eastAsia="仿宋_GB2312"/>
          <w:color w:val="0000FF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举报监督电话： 0755-89666389</w:t>
      </w:r>
    </w:p>
    <w:p>
      <w:pPr>
        <w:autoSpaceDE w:val="0"/>
        <w:autoSpaceDN w:val="0"/>
        <w:adjustRightInd w:val="0"/>
        <w:spacing w:line="480" w:lineRule="exact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来访地址：深圳市坪山区坑梓街道金沙社区金辉路14号深圳市生物医药创新产业园10号楼2101</w:t>
      </w:r>
    </w:p>
    <w:p>
      <w:pPr>
        <w:autoSpaceDE w:val="0"/>
        <w:autoSpaceDN w:val="0"/>
        <w:adjustRightInd w:val="0"/>
        <w:spacing w:line="480" w:lineRule="exact"/>
        <w:ind w:firstLine="645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谢谢广大租户的一直支持！深圳市国资委、市属国有企业与您一起，众志成城、同舟共济、共克时艰，坚决打赢这场疫情防控阻击战。</w:t>
      </w:r>
    </w:p>
    <w:p>
      <w:pPr>
        <w:autoSpaceDE w:val="0"/>
        <w:autoSpaceDN w:val="0"/>
        <w:adjustRightInd w:val="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</w:t>
      </w:r>
    </w:p>
    <w:p>
      <w:pPr>
        <w:autoSpaceDE w:val="0"/>
        <w:autoSpaceDN w:val="0"/>
        <w:adjustRightInd w:val="0"/>
        <w:ind w:right="640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2020年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autoSpaceDE w:val="0"/>
        <w:autoSpaceDN w:val="0"/>
        <w:adjustRightInd w:val="0"/>
        <w:ind w:right="640"/>
        <w:jc w:val="center"/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</w:pPr>
      <w:bookmarkStart w:id="0" w:name="_GoBack"/>
      <w:bookmarkEnd w:id="0"/>
    </w:p>
    <w:p>
      <w:pPr>
        <w:autoSpaceDE w:val="0"/>
        <w:autoSpaceDN w:val="0"/>
        <w:adjustRightInd w:val="0"/>
        <w:ind w:right="640"/>
        <w:jc w:val="center"/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</w:pPr>
    </w:p>
    <w:p>
      <w:pPr>
        <w:autoSpaceDE w:val="0"/>
        <w:autoSpaceDN w:val="0"/>
        <w:adjustRightInd w:val="0"/>
        <w:ind w:right="640"/>
        <w:jc w:val="center"/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附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件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2130"/>
        <w:gridCol w:w="1905"/>
        <w:gridCol w:w="1275"/>
        <w:gridCol w:w="2130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租户名称</w:t>
            </w:r>
          </w:p>
        </w:tc>
        <w:tc>
          <w:tcPr>
            <w:tcW w:w="19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物业位置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租户性质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免租时间</w:t>
            </w:r>
          </w:p>
        </w:tc>
        <w:tc>
          <w:tcPr>
            <w:tcW w:w="7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深圳深析智能有限公司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10号楼1001、1002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深圳艾欣达伟医药科技有限公司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10号楼1003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深圳市瑞普逊干细胞再生医学研究院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10号楼1004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达科为（深圳）医疗设备有限公司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10号楼11层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深圳市全药网药业有限公司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10号楼12层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深圳市科力恩生物医疗有限公司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10号楼1301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起源生命科技（深圳）有限公司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10号楼1401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深圳市启蒙智慧医疗科技有限公司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10号楼1402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深圳市原力生命科学有限公司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10号楼1601、1602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深圳格泰赛尔生物科技有限公司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10号楼1701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深圳新赛尔医疗美容门诊部有限公司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10号楼1704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深圳迈吉赛尔生物科技有限公司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10号楼1702、1703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深圳医陆生物科技有限公司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10号楼1802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深圳市博盛医疗科技有限公司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10号楼1803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西文思实业（深圳）有限公司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10号楼1804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深圳市睿思诺生物医药科技有限公司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10号楼1901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深圳市脉唐生物科技有限公司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10号楼1902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深圳因术医疗科技有限公司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10号楼1903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深圳市华药康明生物药业有限责任公司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10号楼2001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莱博泰克（深圳）科技有限公司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10号楼2002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深圳市未来智能网联交通系统产业创新中心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10号楼2003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深圳博瑞康医疗科技有限公司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10号楼2004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深圳泓一生物医疗科技有限公司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10号楼501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深圳百纳心致生命科学有限公司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10号楼502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深圳市先进高分子材料合成研发有限公司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10号楼504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七鑫易维（深圳）科技有限公司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10号楼603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深圳市嘉光科技有限公司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10号楼701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正燊瑞生物医学科技（深圳）有限公司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10号楼702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深圳华英生物技术有限公司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10号楼703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深圳汉华干细胞技术医学研究有限公司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10号楼704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深圳市欧达尔环保科技有限公司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10号楼801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深圳市医百生物科技有限公司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10号楼802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深圳盛源生物技术有限公司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10号楼803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深圳二零八零工业设计有限公司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10号楼804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深圳市泰尔康生物医药科技有限公司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10号楼901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深圳市坪山区多肽靶向技术研究院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10号楼902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深圳市千帆电子有限公司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10号楼903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深圳市步锐生物科技有限公司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10号楼904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深圳市深图医学影像设备有限公司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1号楼101、102、202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深圳市讯丰通电子有限公司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1号楼203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深圳市盛波尔生命科学技术有限责任公司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1号楼205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亚能生物技术（深圳）有限公司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1号楼301、302、304、401A1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郡是医疗器材（深圳）有限公司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1号楼303房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岱川医疗（深圳）有限责任公司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1号楼401A2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深圳北芯生命科技有限公司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1号楼402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科睿驰（深圳）医疗科技发展有限公司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1号楼403、404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深圳驼人生物医疗电子股份有限公司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1号楼405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深圳沃德生命科技有限公司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1号楼501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深圳创怀医疗科技有限公司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1号楼502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深圳前海红豆杉生态健康有限公司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1号楼503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深圳太芝堂中药产业有限公司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1号楼504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深圳无微华斯生物科技有限公司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1号楼505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达科为（深圳）医疗设备有限公司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1号楼601A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深圳市达科为医疗科技有限公司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1号楼601B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深圳优普生物技术有限公司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1号楼602B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深圳市升昊科技有限公司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1号楼603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深圳咖荻生物科技有限公司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1号楼605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深圳创怀医疗科技有限公司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1号楼701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深圳市达科为生物工程有限公司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1号楼702、703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深圳麦普奇医疗科技有限公司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1号楼705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深圳市华先医药科技有限公司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1号楼801-805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深圳市健元医药科技有限公司</w:t>
            </w:r>
          </w:p>
        </w:tc>
        <w:tc>
          <w:tcPr>
            <w:tcW w:w="190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1号楼806-810、901-910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深圳市多滋味餐饮服务有限公司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3号楼1层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深圳市华先医药科技有限公司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4号楼102、204、205、304、305、405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深圳华信健康产业有限公司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4号楼101、201、202、203、301、302、303、401、402、403、501、502、503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深圳市业聚实业有限公司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5号楼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深圳大佛药业股份有限公司</w:t>
            </w:r>
          </w:p>
        </w:tc>
        <w:tc>
          <w:tcPr>
            <w:tcW w:w="190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6号楼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1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深圳市健翔生物制药有限公司</w:t>
            </w:r>
          </w:p>
        </w:tc>
        <w:tc>
          <w:tcPr>
            <w:tcW w:w="190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7号楼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非国有企业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2020.8.1-2020.8.31</w:t>
            </w:r>
          </w:p>
        </w:tc>
        <w:tc>
          <w:tcPr>
            <w:tcW w:w="7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autoSpaceDE w:val="0"/>
        <w:autoSpaceDN w:val="0"/>
        <w:adjustRightInd w:val="0"/>
        <w:ind w:right="640"/>
        <w:jc w:val="center"/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</w:pPr>
    </w:p>
    <w:sectPr>
      <w:pgSz w:w="11906" w:h="16838"/>
      <w:pgMar w:top="1134" w:right="1361" w:bottom="680" w:left="136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7B4E"/>
    <w:multiLevelType w:val="multilevel"/>
    <w:tmpl w:val="15EB7B4E"/>
    <w:lvl w:ilvl="0" w:tentative="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5" w:hanging="420"/>
      </w:pPr>
    </w:lvl>
    <w:lvl w:ilvl="2" w:tentative="0">
      <w:start w:val="1"/>
      <w:numFmt w:val="lowerRoman"/>
      <w:lvlText w:val="%3."/>
      <w:lvlJc w:val="right"/>
      <w:pPr>
        <w:ind w:left="1905" w:hanging="420"/>
      </w:pPr>
    </w:lvl>
    <w:lvl w:ilvl="3" w:tentative="0">
      <w:start w:val="1"/>
      <w:numFmt w:val="decimal"/>
      <w:lvlText w:val="%4."/>
      <w:lvlJc w:val="left"/>
      <w:pPr>
        <w:ind w:left="2325" w:hanging="420"/>
      </w:pPr>
    </w:lvl>
    <w:lvl w:ilvl="4" w:tentative="0">
      <w:start w:val="1"/>
      <w:numFmt w:val="lowerLetter"/>
      <w:lvlText w:val="%5)"/>
      <w:lvlJc w:val="left"/>
      <w:pPr>
        <w:ind w:left="2745" w:hanging="420"/>
      </w:pPr>
    </w:lvl>
    <w:lvl w:ilvl="5" w:tentative="0">
      <w:start w:val="1"/>
      <w:numFmt w:val="lowerRoman"/>
      <w:lvlText w:val="%6."/>
      <w:lvlJc w:val="right"/>
      <w:pPr>
        <w:ind w:left="3165" w:hanging="420"/>
      </w:pPr>
    </w:lvl>
    <w:lvl w:ilvl="6" w:tentative="0">
      <w:start w:val="1"/>
      <w:numFmt w:val="decimal"/>
      <w:lvlText w:val="%7."/>
      <w:lvlJc w:val="left"/>
      <w:pPr>
        <w:ind w:left="3585" w:hanging="420"/>
      </w:pPr>
    </w:lvl>
    <w:lvl w:ilvl="7" w:tentative="0">
      <w:start w:val="1"/>
      <w:numFmt w:val="lowerLetter"/>
      <w:lvlText w:val="%8)"/>
      <w:lvlJc w:val="left"/>
      <w:pPr>
        <w:ind w:left="4005" w:hanging="420"/>
      </w:pPr>
    </w:lvl>
    <w:lvl w:ilvl="8" w:tentative="0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3E"/>
    <w:rsid w:val="00042BDA"/>
    <w:rsid w:val="000C65CB"/>
    <w:rsid w:val="000D4119"/>
    <w:rsid w:val="000E7A73"/>
    <w:rsid w:val="00161DC8"/>
    <w:rsid w:val="00164457"/>
    <w:rsid w:val="001912E9"/>
    <w:rsid w:val="001A4291"/>
    <w:rsid w:val="001B0CF8"/>
    <w:rsid w:val="001E1538"/>
    <w:rsid w:val="001E171D"/>
    <w:rsid w:val="00212029"/>
    <w:rsid w:val="00227B74"/>
    <w:rsid w:val="00243EBF"/>
    <w:rsid w:val="002E372C"/>
    <w:rsid w:val="003954AE"/>
    <w:rsid w:val="0039639A"/>
    <w:rsid w:val="003E7739"/>
    <w:rsid w:val="00460F06"/>
    <w:rsid w:val="004616FD"/>
    <w:rsid w:val="004767E7"/>
    <w:rsid w:val="00476EBC"/>
    <w:rsid w:val="004F4527"/>
    <w:rsid w:val="004F5F7E"/>
    <w:rsid w:val="00532EA0"/>
    <w:rsid w:val="0054254B"/>
    <w:rsid w:val="00550021"/>
    <w:rsid w:val="0057435C"/>
    <w:rsid w:val="00581A6A"/>
    <w:rsid w:val="005B1BA5"/>
    <w:rsid w:val="005D0844"/>
    <w:rsid w:val="005D6483"/>
    <w:rsid w:val="006108FD"/>
    <w:rsid w:val="00617534"/>
    <w:rsid w:val="00622FD2"/>
    <w:rsid w:val="00630CFD"/>
    <w:rsid w:val="007109BC"/>
    <w:rsid w:val="00710C76"/>
    <w:rsid w:val="00775DA3"/>
    <w:rsid w:val="007A3551"/>
    <w:rsid w:val="00815961"/>
    <w:rsid w:val="00827F16"/>
    <w:rsid w:val="008E3E0A"/>
    <w:rsid w:val="009212D9"/>
    <w:rsid w:val="0092475B"/>
    <w:rsid w:val="00963656"/>
    <w:rsid w:val="009C1FE1"/>
    <w:rsid w:val="00AB3BCC"/>
    <w:rsid w:val="00AB6F7F"/>
    <w:rsid w:val="00AC5AF5"/>
    <w:rsid w:val="00B32CFF"/>
    <w:rsid w:val="00B5399D"/>
    <w:rsid w:val="00B553FA"/>
    <w:rsid w:val="00B75180"/>
    <w:rsid w:val="00B77AA3"/>
    <w:rsid w:val="00B8536E"/>
    <w:rsid w:val="00BB3ADF"/>
    <w:rsid w:val="00BF783D"/>
    <w:rsid w:val="00C21B25"/>
    <w:rsid w:val="00C358F2"/>
    <w:rsid w:val="00C5615D"/>
    <w:rsid w:val="00CC20A5"/>
    <w:rsid w:val="00CE16EA"/>
    <w:rsid w:val="00D009C5"/>
    <w:rsid w:val="00D5155B"/>
    <w:rsid w:val="00D652C9"/>
    <w:rsid w:val="00D77501"/>
    <w:rsid w:val="00DA5663"/>
    <w:rsid w:val="00DD79C0"/>
    <w:rsid w:val="00DE402A"/>
    <w:rsid w:val="00DF1DB2"/>
    <w:rsid w:val="00E06740"/>
    <w:rsid w:val="00E309E9"/>
    <w:rsid w:val="00E860FE"/>
    <w:rsid w:val="00E93A81"/>
    <w:rsid w:val="00ED3115"/>
    <w:rsid w:val="00EF23BC"/>
    <w:rsid w:val="00EF3B3E"/>
    <w:rsid w:val="00F402D0"/>
    <w:rsid w:val="00F53DBC"/>
    <w:rsid w:val="00F74576"/>
    <w:rsid w:val="03D600C6"/>
    <w:rsid w:val="0F475972"/>
    <w:rsid w:val="17530197"/>
    <w:rsid w:val="2C864B4B"/>
    <w:rsid w:val="3EF46673"/>
    <w:rsid w:val="5CB21EE8"/>
    <w:rsid w:val="5EB17639"/>
    <w:rsid w:val="60A516F8"/>
    <w:rsid w:val="6E3D551A"/>
    <w:rsid w:val="75466F9B"/>
    <w:rsid w:val="7CAE0C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EDBAF5-609C-4803-B5D5-B04B16D10B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101</Words>
  <Characters>582</Characters>
  <Lines>4</Lines>
  <Paragraphs>1</Paragraphs>
  <TotalTime>17</TotalTime>
  <ScaleCrop>false</ScaleCrop>
  <LinksUpToDate>false</LinksUpToDate>
  <CharactersWithSpaces>682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2020-04-28T08:51:00Z</dcterms:created>
  <dc:creator>张黎明</dc:creator>
  <cp:lastModifiedBy>风灵</cp:lastModifiedBy>
  <cp:lastPrinted>2020-04-14T02:22:00Z</cp:lastPrinted>
  <dcterms:modified xsi:type="dcterms:W3CDTF">2020-09-10T07:03:53Z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